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2584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ПОЛОЖЕНИЕ</w:t>
      </w:r>
    </w:p>
    <w:p w14:paraId="3E882AC5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о проведении районного конкурса чтецов</w:t>
      </w:r>
    </w:p>
    <w:p w14:paraId="08DD9E1D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«</w:t>
      </w:r>
      <w:proofErr w:type="spellStart"/>
      <w:r w:rsidRPr="003C524C">
        <w:rPr>
          <w:b/>
          <w:bCs w:val="0"/>
        </w:rPr>
        <w:t>Читалочка</w:t>
      </w:r>
      <w:proofErr w:type="spellEnd"/>
      <w:r w:rsidRPr="003C524C">
        <w:rPr>
          <w:b/>
          <w:bCs w:val="0"/>
        </w:rPr>
        <w:t>»</w:t>
      </w:r>
    </w:p>
    <w:p w14:paraId="39076A25" w14:textId="77777777" w:rsidR="00C07B1D" w:rsidRPr="009F6573" w:rsidRDefault="00C07B1D" w:rsidP="00C07B1D">
      <w:pPr>
        <w:pStyle w:val="a3"/>
      </w:pPr>
    </w:p>
    <w:p w14:paraId="6C7FDC57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1. Общие положения</w:t>
      </w:r>
    </w:p>
    <w:p w14:paraId="0034D9B7" w14:textId="77777777" w:rsidR="00C07B1D" w:rsidRPr="009F6573" w:rsidRDefault="00C07B1D" w:rsidP="00C07B1D">
      <w:pPr>
        <w:pStyle w:val="a3"/>
      </w:pPr>
    </w:p>
    <w:p w14:paraId="0690E85F" w14:textId="77777777" w:rsidR="00C07B1D" w:rsidRDefault="00C07B1D" w:rsidP="00C07B1D">
      <w:pPr>
        <w:pStyle w:val="a3"/>
      </w:pPr>
      <w:r w:rsidRPr="009F6573">
        <w:t>Настоящее положение определяет порядок проведения конкурса детского творчества «</w:t>
      </w:r>
      <w:proofErr w:type="spellStart"/>
      <w:r>
        <w:t>Читалочка</w:t>
      </w:r>
      <w:proofErr w:type="spellEnd"/>
      <w:r w:rsidRPr="009F6573">
        <w:t>» (далее Конкурс).</w:t>
      </w:r>
    </w:p>
    <w:p w14:paraId="002F4268" w14:textId="77777777" w:rsidR="00C07B1D" w:rsidRPr="009F6573" w:rsidRDefault="00C07B1D" w:rsidP="00C07B1D">
      <w:pPr>
        <w:pStyle w:val="a3"/>
      </w:pPr>
    </w:p>
    <w:p w14:paraId="301352FB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2. Участники конкурса</w:t>
      </w:r>
    </w:p>
    <w:p w14:paraId="70632783" w14:textId="77777777" w:rsidR="00C07B1D" w:rsidRDefault="00C07B1D" w:rsidP="00C07B1D">
      <w:pPr>
        <w:pStyle w:val="a3"/>
      </w:pPr>
    </w:p>
    <w:p w14:paraId="26EFCD3E" w14:textId="77777777" w:rsidR="00C07B1D" w:rsidRPr="003F643A" w:rsidRDefault="00C07B1D" w:rsidP="00C07B1D">
      <w:pPr>
        <w:pStyle w:val="a3"/>
      </w:pPr>
      <w:r w:rsidRPr="003C524C">
        <w:rPr>
          <w:b/>
          <w:bCs w:val="0"/>
        </w:rPr>
        <w:t>2.1.</w:t>
      </w:r>
      <w:r>
        <w:t xml:space="preserve"> </w:t>
      </w:r>
      <w:r w:rsidRPr="009F6573">
        <w:t xml:space="preserve">В </w:t>
      </w:r>
      <w:r>
        <w:t xml:space="preserve">Конкурсе </w:t>
      </w:r>
      <w:r w:rsidRPr="009F6573">
        <w:t xml:space="preserve">принимают участие дети от </w:t>
      </w:r>
      <w:r>
        <w:t>3</w:t>
      </w:r>
      <w:r w:rsidRPr="009F6573">
        <w:t xml:space="preserve"> до 7 лет, воспитатели, родители.</w:t>
      </w:r>
    </w:p>
    <w:p w14:paraId="58A198B7" w14:textId="77777777" w:rsidR="00C07B1D" w:rsidRDefault="00C07B1D" w:rsidP="00C07B1D">
      <w:pPr>
        <w:pStyle w:val="a3"/>
      </w:pPr>
      <w:r w:rsidRPr="009F6573">
        <w:t>Возрастные группы:</w:t>
      </w:r>
    </w:p>
    <w:p w14:paraId="4A6C927A" w14:textId="77777777" w:rsidR="00C07B1D" w:rsidRDefault="00C07B1D" w:rsidP="00C07B1D">
      <w:pPr>
        <w:pStyle w:val="a3"/>
      </w:pPr>
      <w:r>
        <w:t>- от 2 до 3 лет;</w:t>
      </w:r>
    </w:p>
    <w:p w14:paraId="423C1EAC" w14:textId="77777777" w:rsidR="00C07B1D" w:rsidRDefault="00C07B1D" w:rsidP="00C07B1D">
      <w:pPr>
        <w:pStyle w:val="a3"/>
      </w:pPr>
      <w:r>
        <w:t>- от 4 до 5 лет;</w:t>
      </w:r>
    </w:p>
    <w:p w14:paraId="177189D9" w14:textId="77777777" w:rsidR="00C07B1D" w:rsidRDefault="00C07B1D" w:rsidP="00C07B1D">
      <w:pPr>
        <w:pStyle w:val="a3"/>
      </w:pPr>
      <w:r>
        <w:t xml:space="preserve">- от 6 до 7 лет. </w:t>
      </w:r>
    </w:p>
    <w:p w14:paraId="79C209BE" w14:textId="72ED1B50" w:rsidR="00C07B1D" w:rsidRDefault="00C07B1D" w:rsidP="00C07B1D">
      <w:pPr>
        <w:pStyle w:val="a3"/>
        <w:rPr>
          <w:sz w:val="27"/>
          <w:szCs w:val="27"/>
        </w:rPr>
      </w:pPr>
      <w:r w:rsidRPr="003C524C">
        <w:rPr>
          <w:b/>
          <w:bCs w:val="0"/>
        </w:rPr>
        <w:t>2.2.</w:t>
      </w:r>
      <w:r w:rsidRPr="005E0E8D">
        <w:t xml:space="preserve"> </w:t>
      </w:r>
      <w:r>
        <w:t>Заявки на участие в Конкурсе</w:t>
      </w:r>
      <w:r w:rsidRPr="00381B3C">
        <w:rPr>
          <w:sz w:val="27"/>
          <w:szCs w:val="27"/>
        </w:rPr>
        <w:t xml:space="preserve"> от ДОУ по форме направляются</w:t>
      </w:r>
      <w:r>
        <w:rPr>
          <w:sz w:val="27"/>
          <w:szCs w:val="27"/>
        </w:rPr>
        <w:t xml:space="preserve"> в МКУ ИМЦ на почту: </w:t>
      </w:r>
      <w:hyperlink r:id="rId4" w:history="1">
        <w:r w:rsidRPr="008A552D">
          <w:rPr>
            <w:rStyle w:val="a5"/>
            <w:sz w:val="27"/>
            <w:szCs w:val="27"/>
            <w:lang w:val="en-US"/>
          </w:rPr>
          <w:t>mouotab</w:t>
        </w:r>
        <w:r w:rsidRPr="008A552D">
          <w:rPr>
            <w:rStyle w:val="a5"/>
            <w:sz w:val="27"/>
            <w:szCs w:val="27"/>
          </w:rPr>
          <w:t>@</w:t>
        </w:r>
        <w:r w:rsidRPr="008A552D">
          <w:rPr>
            <w:rStyle w:val="a5"/>
            <w:sz w:val="27"/>
            <w:szCs w:val="27"/>
            <w:lang w:val="en-US"/>
          </w:rPr>
          <w:t>yandex</w:t>
        </w:r>
        <w:r w:rsidRPr="008A552D">
          <w:rPr>
            <w:rStyle w:val="a5"/>
            <w:sz w:val="27"/>
            <w:szCs w:val="27"/>
          </w:rPr>
          <w:t>.</w:t>
        </w:r>
        <w:proofErr w:type="spellStart"/>
        <w:r w:rsidRPr="008A552D">
          <w:rPr>
            <w:rStyle w:val="a5"/>
            <w:sz w:val="27"/>
            <w:szCs w:val="27"/>
            <w:lang w:val="en-US"/>
          </w:rPr>
          <w:t>ru</w:t>
        </w:r>
        <w:proofErr w:type="spellEnd"/>
      </w:hyperlink>
      <w:r w:rsidRPr="00B50286">
        <w:rPr>
          <w:sz w:val="27"/>
          <w:szCs w:val="27"/>
        </w:rPr>
        <w:t xml:space="preserve"> </w:t>
      </w:r>
    </w:p>
    <w:p w14:paraId="0D3DBD82" w14:textId="4941E0AB" w:rsidR="00DE604A" w:rsidRPr="00DE604A" w:rsidRDefault="00DE604A" w:rsidP="00C07B1D">
      <w:pPr>
        <w:pStyle w:val="a3"/>
        <w:rPr>
          <w:sz w:val="27"/>
          <w:szCs w:val="27"/>
        </w:rPr>
      </w:pPr>
      <w:r w:rsidRPr="00DE604A">
        <w:rPr>
          <w:b/>
          <w:bCs w:val="0"/>
          <w:sz w:val="27"/>
          <w:szCs w:val="27"/>
        </w:rPr>
        <w:t>2.3.</w:t>
      </w:r>
      <w:r>
        <w:rPr>
          <w:b/>
          <w:bCs w:val="0"/>
          <w:sz w:val="27"/>
          <w:szCs w:val="27"/>
        </w:rPr>
        <w:t xml:space="preserve"> </w:t>
      </w:r>
      <w:r>
        <w:rPr>
          <w:sz w:val="27"/>
          <w:szCs w:val="27"/>
        </w:rPr>
        <w:t xml:space="preserve">Срок до 27 сентября. </w:t>
      </w:r>
    </w:p>
    <w:p w14:paraId="23FCBBE8" w14:textId="77777777" w:rsidR="00C07B1D" w:rsidRDefault="00C07B1D" w:rsidP="00C07B1D">
      <w:pPr>
        <w:pStyle w:val="a3"/>
      </w:pPr>
    </w:p>
    <w:p w14:paraId="31C16CC1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3. Тематика Конкурса</w:t>
      </w:r>
    </w:p>
    <w:p w14:paraId="6475E7CD" w14:textId="77777777" w:rsidR="00C07B1D" w:rsidRPr="00045371" w:rsidRDefault="00C07B1D" w:rsidP="00C07B1D">
      <w:pPr>
        <w:pStyle w:val="a3"/>
      </w:pPr>
    </w:p>
    <w:p w14:paraId="32772558" w14:textId="0942186B" w:rsidR="00DE604A" w:rsidRDefault="00C07B1D" w:rsidP="00DE604A">
      <w:pPr>
        <w:pStyle w:val="a3"/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</w:pPr>
      <w:r w:rsidRPr="00C07B1D"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 xml:space="preserve">Тематика </w:t>
      </w:r>
      <w:r w:rsidRPr="00C07B1D"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 xml:space="preserve">посвящена празднованию </w:t>
      </w:r>
      <w:r w:rsidR="00DE604A"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 xml:space="preserve">Дня воспитателя – 27 сентября. </w:t>
      </w:r>
    </w:p>
    <w:p w14:paraId="47AF7851" w14:textId="095789B3" w:rsidR="00DE604A" w:rsidRPr="00C07B1D" w:rsidRDefault="00DE604A" w:rsidP="00DE604A">
      <w:pPr>
        <w:pStyle w:val="a3"/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>А также приближающийся праздник День учителя – 5 октября.</w:t>
      </w:r>
    </w:p>
    <w:p w14:paraId="1A4A8C73" w14:textId="60195CB1" w:rsidR="00C07B1D" w:rsidRPr="00C07B1D" w:rsidRDefault="00C07B1D" w:rsidP="00C07B1D">
      <w:pPr>
        <w:pStyle w:val="a3"/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</w:pPr>
    </w:p>
    <w:p w14:paraId="38FADD9C" w14:textId="77777777" w:rsidR="00C07B1D" w:rsidRPr="00B50286" w:rsidRDefault="00C07B1D" w:rsidP="00C07B1D">
      <w:pPr>
        <w:pStyle w:val="a3"/>
        <w:rPr>
          <w:shd w:val="clear" w:color="auto" w:fill="FFFFFF"/>
        </w:rPr>
      </w:pPr>
    </w:p>
    <w:p w14:paraId="0B148E9B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4. Цели и задачи Конкурса</w:t>
      </w:r>
    </w:p>
    <w:p w14:paraId="2EAF771F" w14:textId="77777777" w:rsidR="00C07B1D" w:rsidRPr="00045371" w:rsidRDefault="00C07B1D" w:rsidP="00C07B1D">
      <w:pPr>
        <w:pStyle w:val="a3"/>
      </w:pPr>
    </w:p>
    <w:p w14:paraId="1C79BD8D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4.1.</w:t>
      </w:r>
      <w:r>
        <w:t xml:space="preserve"> </w:t>
      </w:r>
      <w:r w:rsidRPr="009F6573">
        <w:t>Пропаганда чтения среди детей.</w:t>
      </w:r>
    </w:p>
    <w:p w14:paraId="0569832C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4.2.</w:t>
      </w:r>
      <w:r>
        <w:t xml:space="preserve"> </w:t>
      </w:r>
      <w:r w:rsidRPr="009F6573">
        <w:t>Расширение читательского кругозора детей.</w:t>
      </w:r>
    </w:p>
    <w:p w14:paraId="3BD9E442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4.3.</w:t>
      </w:r>
      <w:r>
        <w:t xml:space="preserve"> </w:t>
      </w:r>
      <w:r w:rsidRPr="009F6573">
        <w:t>Возрождение традиций семейного чтения.</w:t>
      </w:r>
    </w:p>
    <w:p w14:paraId="31169770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4.4.</w:t>
      </w:r>
      <w:r w:rsidRPr="009F6573">
        <w:t xml:space="preserve"> Поиск и поддержка талантливых детей.</w:t>
      </w:r>
    </w:p>
    <w:p w14:paraId="4ABC66E6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4.5.</w:t>
      </w:r>
      <w:r>
        <w:t xml:space="preserve"> </w:t>
      </w:r>
      <w:r w:rsidRPr="009F6573">
        <w:t>Повышение культуры речи</w:t>
      </w:r>
      <w:r>
        <w:t xml:space="preserve"> </w:t>
      </w:r>
      <w:r w:rsidRPr="009F6573">
        <w:t>детей.</w:t>
      </w:r>
    </w:p>
    <w:p w14:paraId="38C45CC6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4.6.</w:t>
      </w:r>
      <w:r>
        <w:t xml:space="preserve"> </w:t>
      </w:r>
      <w:r w:rsidRPr="009F6573">
        <w:t>Создание условий для познавательно-речевого и художественно-эстетического развития детей.</w:t>
      </w:r>
    </w:p>
    <w:p w14:paraId="6027DBE3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>4.7.</w:t>
      </w:r>
      <w:r>
        <w:t xml:space="preserve"> </w:t>
      </w:r>
      <w:r w:rsidRPr="009F6573">
        <w:t>Воспитание положительного эмоционального отношения к литературным поэтическим произведениям.</w:t>
      </w:r>
    </w:p>
    <w:p w14:paraId="742B8A00" w14:textId="77777777" w:rsidR="00C07B1D" w:rsidRDefault="00C07B1D" w:rsidP="00C07B1D">
      <w:pPr>
        <w:pStyle w:val="a3"/>
      </w:pPr>
      <w:r w:rsidRPr="003C524C">
        <w:rPr>
          <w:b/>
          <w:bCs w:val="0"/>
        </w:rPr>
        <w:t>4.8.</w:t>
      </w:r>
      <w:r w:rsidRPr="009F6573">
        <w:t xml:space="preserve"> Формирование у дошкольников навыков выразительного чтения, артистических умений.</w:t>
      </w:r>
    </w:p>
    <w:p w14:paraId="455A097A" w14:textId="77777777" w:rsidR="00C07B1D" w:rsidRPr="009F6573" w:rsidRDefault="00C07B1D" w:rsidP="00C07B1D">
      <w:pPr>
        <w:pStyle w:val="a3"/>
      </w:pPr>
    </w:p>
    <w:p w14:paraId="2A2A6151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5. Организация и проведение фестиваля</w:t>
      </w:r>
    </w:p>
    <w:p w14:paraId="36E42BA8" w14:textId="77777777" w:rsidR="00C07B1D" w:rsidRPr="009F6573" w:rsidRDefault="00C07B1D" w:rsidP="00C07B1D">
      <w:pPr>
        <w:pStyle w:val="a3"/>
      </w:pPr>
    </w:p>
    <w:p w14:paraId="6A6B8D97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t xml:space="preserve">5.1. </w:t>
      </w:r>
      <w:r w:rsidRPr="009F6573">
        <w:t>Организатор</w:t>
      </w:r>
      <w:r>
        <w:t xml:space="preserve"> </w:t>
      </w:r>
      <w:r w:rsidRPr="009F6573">
        <w:t>Конкурса</w:t>
      </w:r>
      <w:r>
        <w:t xml:space="preserve"> </w:t>
      </w:r>
      <w:r w:rsidRPr="009F6573">
        <w:t>Управление образованием администрации Таборинского</w:t>
      </w:r>
      <w:r>
        <w:t xml:space="preserve"> </w:t>
      </w:r>
      <w:r w:rsidRPr="009F6573">
        <w:t>МР</w:t>
      </w:r>
      <w:r>
        <w:t>.</w:t>
      </w:r>
    </w:p>
    <w:p w14:paraId="3B23D796" w14:textId="77777777" w:rsidR="00C07B1D" w:rsidRPr="009F6573" w:rsidRDefault="00C07B1D" w:rsidP="00C07B1D">
      <w:pPr>
        <w:pStyle w:val="a3"/>
      </w:pPr>
      <w:r w:rsidRPr="003C524C">
        <w:rPr>
          <w:b/>
          <w:bCs w:val="0"/>
        </w:rPr>
        <w:lastRenderedPageBreak/>
        <w:t>5.2.</w:t>
      </w:r>
      <w:r w:rsidRPr="009F6573">
        <w:t xml:space="preserve"> Руководство организацией и проведение Конкурса осуществляет МКУ ИМ</w:t>
      </w:r>
      <w:r>
        <w:t>Ц.</w:t>
      </w:r>
    </w:p>
    <w:p w14:paraId="69126763" w14:textId="77777777" w:rsidR="00C07B1D" w:rsidRPr="00045371" w:rsidRDefault="00C07B1D" w:rsidP="00C07B1D">
      <w:pPr>
        <w:pStyle w:val="a3"/>
      </w:pPr>
      <w:r w:rsidRPr="003C524C">
        <w:rPr>
          <w:b/>
          <w:bCs w:val="0"/>
        </w:rPr>
        <w:t>5.3.</w:t>
      </w:r>
      <w:r>
        <w:t xml:space="preserve"> </w:t>
      </w:r>
      <w:r w:rsidRPr="00045371">
        <w:t>Конкурс проводится в два этапа:</w:t>
      </w:r>
    </w:p>
    <w:p w14:paraId="02152F43" w14:textId="77777777" w:rsidR="00C07B1D" w:rsidRPr="009F6573" w:rsidRDefault="00C07B1D" w:rsidP="00C07B1D">
      <w:pPr>
        <w:pStyle w:val="a3"/>
      </w:pPr>
      <w:r w:rsidRPr="009F6573">
        <w:t xml:space="preserve">- на уровне </w:t>
      </w:r>
      <w:r>
        <w:t>дошкольного образовательного учреждения</w:t>
      </w:r>
      <w:r w:rsidRPr="009F6573">
        <w:t>;</w:t>
      </w:r>
    </w:p>
    <w:p w14:paraId="01C2DF35" w14:textId="77777777" w:rsidR="00C07B1D" w:rsidRDefault="00C07B1D" w:rsidP="00C07B1D">
      <w:pPr>
        <w:pStyle w:val="a3"/>
      </w:pPr>
      <w:r w:rsidRPr="009F6573">
        <w:t>- на муниципальном уровне.</w:t>
      </w:r>
    </w:p>
    <w:p w14:paraId="017939F9" w14:textId="35F4299C" w:rsidR="00DE604A" w:rsidRDefault="00C07B1D" w:rsidP="00DE604A">
      <w:pPr>
        <w:pStyle w:val="a3"/>
      </w:pPr>
      <w:r w:rsidRPr="009F6573">
        <w:t>Отборочный</w:t>
      </w:r>
      <w:r>
        <w:t xml:space="preserve"> </w:t>
      </w:r>
      <w:r w:rsidRPr="009F6573">
        <w:t>тур</w:t>
      </w:r>
      <w:r>
        <w:t xml:space="preserve"> </w:t>
      </w:r>
      <w:r w:rsidRPr="009F6573">
        <w:t>для</w:t>
      </w:r>
      <w:r>
        <w:t xml:space="preserve"> </w:t>
      </w:r>
      <w:r w:rsidRPr="009F6573">
        <w:t>определения</w:t>
      </w:r>
      <w:r>
        <w:t xml:space="preserve"> </w:t>
      </w:r>
      <w:r w:rsidRPr="009F6573">
        <w:t>участников</w:t>
      </w:r>
      <w:r>
        <w:t xml:space="preserve"> </w:t>
      </w:r>
      <w:r w:rsidRPr="009F6573">
        <w:t>Конкурса</w:t>
      </w:r>
      <w:r>
        <w:t xml:space="preserve"> </w:t>
      </w:r>
      <w:r w:rsidRPr="009F6573">
        <w:t>проводят</w:t>
      </w:r>
      <w:r>
        <w:t xml:space="preserve"> </w:t>
      </w:r>
      <w:r w:rsidRPr="009F6573">
        <w:t>воспитатели</w:t>
      </w:r>
      <w:r>
        <w:t xml:space="preserve"> </w:t>
      </w:r>
      <w:r w:rsidRPr="009F6573">
        <w:t>каждой возрастной группы.</w:t>
      </w:r>
    </w:p>
    <w:p w14:paraId="21B34FFB" w14:textId="77777777" w:rsidR="00C07B1D" w:rsidRPr="009F6573" w:rsidRDefault="00C07B1D" w:rsidP="00C07B1D">
      <w:pPr>
        <w:pStyle w:val="a3"/>
      </w:pPr>
    </w:p>
    <w:p w14:paraId="771008E7" w14:textId="77777777" w:rsidR="00C07B1D" w:rsidRDefault="00C07B1D" w:rsidP="00C07B1D">
      <w:pPr>
        <w:pStyle w:val="a3"/>
      </w:pPr>
      <w:r w:rsidRPr="009F6573">
        <w:t xml:space="preserve">В этапе на уровне </w:t>
      </w:r>
      <w:r>
        <w:t>дошкольного образовательного учреждения</w:t>
      </w:r>
      <w:r w:rsidRPr="009F6573">
        <w:t xml:space="preserve"> от группы на конкурс может быть представлено </w:t>
      </w:r>
      <w:r>
        <w:t>любое количество участников</w:t>
      </w:r>
      <w:r w:rsidRPr="009F6573">
        <w:t>. В каждой возрастной группе 1,</w:t>
      </w:r>
      <w:r>
        <w:t xml:space="preserve"> </w:t>
      </w:r>
      <w:r w:rsidRPr="009F6573">
        <w:t>2,</w:t>
      </w:r>
      <w:r>
        <w:t xml:space="preserve"> </w:t>
      </w:r>
      <w:r w:rsidRPr="009F6573">
        <w:t>3 места</w:t>
      </w:r>
      <w:r>
        <w:t xml:space="preserve">. </w:t>
      </w:r>
      <w:r w:rsidRPr="009F6573">
        <w:t>При отборе исполняемых произведений педагоги должны ориентироваться на программные задачи для каждого возраста.</w:t>
      </w:r>
    </w:p>
    <w:p w14:paraId="3D327304" w14:textId="77777777" w:rsidR="00C07B1D" w:rsidRPr="009F6573" w:rsidRDefault="00C07B1D" w:rsidP="00C07B1D">
      <w:pPr>
        <w:pStyle w:val="a3"/>
      </w:pPr>
    </w:p>
    <w:p w14:paraId="537325E9" w14:textId="77777777" w:rsidR="00C07B1D" w:rsidRDefault="00C07B1D" w:rsidP="00C07B1D">
      <w:pPr>
        <w:pStyle w:val="a3"/>
      </w:pPr>
      <w:r w:rsidRPr="009F6573">
        <w:t>В муниципальном этапе Конкурса принимают участие по 3 участника от каждой возрастной группы (занявшие 1, 2 и 3 место в этапе</w:t>
      </w:r>
      <w:r>
        <w:t xml:space="preserve"> дошкольного образовательного учреждения</w:t>
      </w:r>
      <w:r w:rsidRPr="009F6573">
        <w:t>)</w:t>
      </w:r>
      <w:r>
        <w:t>.</w:t>
      </w:r>
    </w:p>
    <w:p w14:paraId="03824419" w14:textId="77777777" w:rsidR="00C07B1D" w:rsidRPr="009F6573" w:rsidRDefault="00C07B1D" w:rsidP="00C07B1D">
      <w:pPr>
        <w:pStyle w:val="a3"/>
      </w:pPr>
    </w:p>
    <w:p w14:paraId="377B2E80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6. Требования и критерии оценки</w:t>
      </w:r>
    </w:p>
    <w:p w14:paraId="0BB3BFEB" w14:textId="77777777" w:rsidR="00C07B1D" w:rsidRPr="009F6573" w:rsidRDefault="00C07B1D" w:rsidP="00C07B1D">
      <w:pPr>
        <w:pStyle w:val="a3"/>
      </w:pPr>
    </w:p>
    <w:p w14:paraId="09D63E91" w14:textId="77777777" w:rsidR="00C07B1D" w:rsidRPr="009F6573" w:rsidRDefault="00C07B1D" w:rsidP="00C07B1D">
      <w:pPr>
        <w:pStyle w:val="a3"/>
      </w:pPr>
      <w:r w:rsidRPr="009F6573">
        <w:t>Уровень исполнения поэтического произведения оценивается по следующим критериям:</w:t>
      </w:r>
    </w:p>
    <w:p w14:paraId="7B2AE9E2" w14:textId="77777777" w:rsidR="00C07B1D" w:rsidRPr="002A1DD1" w:rsidRDefault="00C07B1D" w:rsidP="00C07B1D">
      <w:pPr>
        <w:pStyle w:val="a3"/>
      </w:pPr>
      <w:r w:rsidRPr="002A1DD1"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 -</w:t>
      </w:r>
      <w:r>
        <w:t xml:space="preserve"> </w:t>
      </w:r>
      <w:r w:rsidRPr="002A1DD1">
        <w:t>5 баллов;</w:t>
      </w:r>
    </w:p>
    <w:p w14:paraId="385B7F8F" w14:textId="77777777" w:rsidR="00C07B1D" w:rsidRPr="002A1DD1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правильное литературное произношение -</w:t>
      </w:r>
      <w:r>
        <w:t xml:space="preserve"> </w:t>
      </w:r>
      <w:r w:rsidRPr="002A1DD1">
        <w:t>5 баллов;</w:t>
      </w:r>
    </w:p>
    <w:p w14:paraId="29395F8D" w14:textId="77777777" w:rsidR="00C07B1D" w:rsidRPr="002A1DD1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использование выразительных средств театра (мимики, жестов, движений) -</w:t>
      </w:r>
      <w:r>
        <w:t xml:space="preserve"> </w:t>
      </w:r>
      <w:r w:rsidRPr="002A1DD1">
        <w:t>5 баллов;</w:t>
      </w:r>
    </w:p>
    <w:p w14:paraId="19136C75" w14:textId="77777777" w:rsidR="00C07B1D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подбор костюма, атрибутов, соответствующих содержанию исполняемого произведения</w:t>
      </w:r>
      <w:r>
        <w:t xml:space="preserve"> </w:t>
      </w:r>
      <w:r w:rsidRPr="002A1DD1">
        <w:t>-</w:t>
      </w:r>
      <w:r>
        <w:t xml:space="preserve"> </w:t>
      </w:r>
      <w:r w:rsidRPr="002A1DD1">
        <w:t>5 баллов.</w:t>
      </w:r>
    </w:p>
    <w:p w14:paraId="19347BE1" w14:textId="77777777" w:rsidR="00C07B1D" w:rsidRPr="002A1DD1" w:rsidRDefault="00C07B1D" w:rsidP="00C07B1D">
      <w:pPr>
        <w:pStyle w:val="a3"/>
      </w:pPr>
    </w:p>
    <w:p w14:paraId="0D812322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7. Награждение</w:t>
      </w:r>
    </w:p>
    <w:p w14:paraId="2E2D9244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</w:p>
    <w:p w14:paraId="2550F60C" w14:textId="77777777" w:rsidR="00C07B1D" w:rsidRDefault="00C07B1D" w:rsidP="00C07B1D">
      <w:pPr>
        <w:pStyle w:val="a3"/>
      </w:pPr>
      <w:r w:rsidRPr="009F6573">
        <w:t xml:space="preserve">Победитель определяется в каждой </w:t>
      </w:r>
      <w:r>
        <w:t>возрастной группе</w:t>
      </w:r>
      <w:r w:rsidRPr="009F6573">
        <w:t>. Победители получат дипломы</w:t>
      </w:r>
      <w:r>
        <w:t xml:space="preserve"> и подарки</w:t>
      </w:r>
      <w:r w:rsidRPr="009F6573">
        <w:t>, участники - сертификат</w:t>
      </w:r>
      <w:r>
        <w:t>ы</w:t>
      </w:r>
      <w:r w:rsidRPr="009F6573">
        <w:t xml:space="preserve"> </w:t>
      </w:r>
      <w:r>
        <w:t>и подарки</w:t>
      </w:r>
      <w:r w:rsidRPr="009F6573">
        <w:t xml:space="preserve">. </w:t>
      </w:r>
    </w:p>
    <w:p w14:paraId="2DFBFECE" w14:textId="784F4041" w:rsidR="00C07B1D" w:rsidRDefault="00C07B1D" w:rsidP="00C07B1D">
      <w:pPr>
        <w:pStyle w:val="a3"/>
      </w:pPr>
    </w:p>
    <w:p w14:paraId="1360F175" w14:textId="091BC217" w:rsidR="00C07B1D" w:rsidRDefault="00C07B1D" w:rsidP="00C07B1D">
      <w:pPr>
        <w:pStyle w:val="a3"/>
      </w:pPr>
    </w:p>
    <w:p w14:paraId="08F1A2C2" w14:textId="38FD9B02" w:rsidR="00C07B1D" w:rsidRDefault="00C07B1D" w:rsidP="00C07B1D">
      <w:pPr>
        <w:pStyle w:val="a3"/>
      </w:pPr>
    </w:p>
    <w:p w14:paraId="74306DD8" w14:textId="00F2FAAC" w:rsidR="00C07B1D" w:rsidRDefault="00C07B1D" w:rsidP="00C07B1D">
      <w:pPr>
        <w:pStyle w:val="a3"/>
      </w:pPr>
    </w:p>
    <w:p w14:paraId="04874E10" w14:textId="55CA6A6B" w:rsidR="00C07B1D" w:rsidRDefault="00C07B1D" w:rsidP="00C07B1D">
      <w:pPr>
        <w:pStyle w:val="a3"/>
      </w:pPr>
    </w:p>
    <w:p w14:paraId="51616F75" w14:textId="21FDBB44" w:rsidR="00C07B1D" w:rsidRDefault="00C07B1D" w:rsidP="00C07B1D">
      <w:pPr>
        <w:pStyle w:val="a3"/>
      </w:pPr>
    </w:p>
    <w:p w14:paraId="1E05D86D" w14:textId="614C9454" w:rsidR="00C07B1D" w:rsidRDefault="00C07B1D" w:rsidP="00C07B1D">
      <w:pPr>
        <w:pStyle w:val="a3"/>
      </w:pPr>
    </w:p>
    <w:p w14:paraId="51E34656" w14:textId="170E39B2" w:rsidR="00C07B1D" w:rsidRDefault="00C07B1D" w:rsidP="00C07B1D">
      <w:pPr>
        <w:pStyle w:val="a3"/>
      </w:pPr>
    </w:p>
    <w:p w14:paraId="17C81D16" w14:textId="77777777" w:rsidR="00C07B1D" w:rsidRDefault="00C07B1D" w:rsidP="00C07B1D">
      <w:pPr>
        <w:pStyle w:val="a3"/>
      </w:pPr>
    </w:p>
    <w:p w14:paraId="376AF383" w14:textId="77777777" w:rsidR="00C07B1D" w:rsidRDefault="00C07B1D" w:rsidP="00C07B1D">
      <w:pPr>
        <w:pStyle w:val="a3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1</w:t>
      </w:r>
    </w:p>
    <w:p w14:paraId="1D0CB7CB" w14:textId="77777777" w:rsidR="00C07B1D" w:rsidRDefault="00C07B1D" w:rsidP="00C07B1D">
      <w:pPr>
        <w:pStyle w:val="a3"/>
        <w:rPr>
          <w:sz w:val="27"/>
          <w:szCs w:val="27"/>
        </w:rPr>
      </w:pPr>
    </w:p>
    <w:p w14:paraId="0BF39A00" w14:textId="77777777" w:rsidR="00C07B1D" w:rsidRPr="003C524C" w:rsidRDefault="00C07B1D" w:rsidP="00C07B1D">
      <w:pPr>
        <w:pStyle w:val="a3"/>
        <w:jc w:val="center"/>
        <w:rPr>
          <w:b/>
          <w:bCs w:val="0"/>
          <w:sz w:val="27"/>
          <w:szCs w:val="27"/>
        </w:rPr>
      </w:pPr>
      <w:r w:rsidRPr="003C524C">
        <w:rPr>
          <w:b/>
          <w:bCs w:val="0"/>
          <w:sz w:val="27"/>
          <w:szCs w:val="27"/>
        </w:rPr>
        <w:t>ЗАЯВКА</w:t>
      </w:r>
    </w:p>
    <w:p w14:paraId="1B67AEC5" w14:textId="77777777" w:rsidR="00C07B1D" w:rsidRPr="00474DC9" w:rsidRDefault="00C07B1D" w:rsidP="00C07B1D">
      <w:pPr>
        <w:pStyle w:val="a3"/>
        <w:jc w:val="center"/>
        <w:rPr>
          <w:sz w:val="27"/>
          <w:szCs w:val="27"/>
        </w:rPr>
      </w:pPr>
      <w:r w:rsidRPr="00474DC9">
        <w:rPr>
          <w:sz w:val="27"/>
          <w:szCs w:val="27"/>
        </w:rPr>
        <w:t>на участие в районном конкурсе чтецов «</w:t>
      </w:r>
      <w:proofErr w:type="spellStart"/>
      <w:r w:rsidRPr="00474DC9">
        <w:rPr>
          <w:sz w:val="27"/>
          <w:szCs w:val="27"/>
        </w:rPr>
        <w:t>Читалочка</w:t>
      </w:r>
      <w:proofErr w:type="spellEnd"/>
      <w:r w:rsidRPr="00474DC9">
        <w:rPr>
          <w:sz w:val="27"/>
          <w:szCs w:val="27"/>
        </w:rPr>
        <w:t>»</w:t>
      </w:r>
    </w:p>
    <w:p w14:paraId="73A87AF4" w14:textId="77777777" w:rsidR="00C07B1D" w:rsidRDefault="00C07B1D" w:rsidP="00C07B1D">
      <w:pPr>
        <w:pStyle w:val="a3"/>
        <w:jc w:val="center"/>
        <w:rPr>
          <w:sz w:val="27"/>
          <w:szCs w:val="27"/>
        </w:rPr>
      </w:pPr>
      <w:r w:rsidRPr="00474DC9">
        <w:rPr>
          <w:sz w:val="27"/>
          <w:szCs w:val="27"/>
        </w:rPr>
        <w:t>среди воспитанников дошкольных образовательных учреждений</w:t>
      </w:r>
    </w:p>
    <w:p w14:paraId="2181D61B" w14:textId="77777777" w:rsidR="00C07B1D" w:rsidRDefault="00C07B1D" w:rsidP="00C07B1D">
      <w:pPr>
        <w:pStyle w:val="a3"/>
        <w:rPr>
          <w:sz w:val="27"/>
          <w:szCs w:val="27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467"/>
        <w:gridCol w:w="2376"/>
        <w:gridCol w:w="2468"/>
      </w:tblGrid>
      <w:tr w:rsidR="00C07B1D" w:rsidRPr="00F036A1" w14:paraId="3A97C190" w14:textId="77777777" w:rsidTr="004214C2">
        <w:trPr>
          <w:trHeight w:val="621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0CFFA034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 w:rsidRPr="00F036A1">
              <w:rPr>
                <w:sz w:val="27"/>
                <w:szCs w:val="27"/>
              </w:rPr>
              <w:t>ФИО участника</w:t>
            </w:r>
          </w:p>
          <w:p w14:paraId="45B1AEED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C90913D" w14:textId="77777777" w:rsidR="00C07B1D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F036A1">
              <w:rPr>
                <w:sz w:val="27"/>
                <w:szCs w:val="27"/>
              </w:rPr>
              <w:t>олных лет</w:t>
            </w:r>
            <w:r>
              <w:rPr>
                <w:sz w:val="27"/>
                <w:szCs w:val="27"/>
              </w:rPr>
              <w:t>, возрастная группа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120B483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произведения</w:t>
            </w:r>
          </w:p>
        </w:tc>
        <w:tc>
          <w:tcPr>
            <w:tcW w:w="2517" w:type="dxa"/>
          </w:tcPr>
          <w:p w14:paraId="3EBA003F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воспитателя</w:t>
            </w:r>
          </w:p>
          <w:p w14:paraId="00A857FE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  <w:p w14:paraId="55445C5A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C07B1D" w:rsidRPr="00F036A1" w14:paraId="480B6566" w14:textId="77777777" w:rsidTr="004214C2">
        <w:trPr>
          <w:trHeight w:val="558"/>
        </w:trPr>
        <w:tc>
          <w:tcPr>
            <w:tcW w:w="3369" w:type="dxa"/>
          </w:tcPr>
          <w:p w14:paraId="6AE98096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275" w:type="dxa"/>
          </w:tcPr>
          <w:p w14:paraId="1AF6DB14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0B3F46FD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15931EA5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</w:tr>
    </w:tbl>
    <w:p w14:paraId="3A5E3A2F" w14:textId="77777777" w:rsidR="005079D2" w:rsidRDefault="005079D2"/>
    <w:sectPr w:rsidR="0050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CA"/>
    <w:rsid w:val="00500674"/>
    <w:rsid w:val="005079D2"/>
    <w:rsid w:val="00C07B1D"/>
    <w:rsid w:val="00DE604A"/>
    <w:rsid w:val="00E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0ABD"/>
  <w15:chartTrackingRefBased/>
  <w15:docId w15:val="{B83DDFBA-6B4C-426D-B336-CAA2510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B1D"/>
    <w:pPr>
      <w:ind w:firstLine="709"/>
      <w:jc w:val="both"/>
    </w:pPr>
    <w:rPr>
      <w:rFonts w:cs="Arial"/>
      <w:bCs/>
      <w:sz w:val="28"/>
    </w:rPr>
  </w:style>
  <w:style w:type="character" w:customStyle="1" w:styleId="a4">
    <w:name w:val="Заголовок Знак"/>
    <w:basedOn w:val="a0"/>
    <w:link w:val="a3"/>
    <w:rsid w:val="00C07B1D"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styleId="a5">
    <w:name w:val="Hyperlink"/>
    <w:basedOn w:val="a0"/>
    <w:rsid w:val="00C07B1D"/>
    <w:rPr>
      <w:color w:val="3366CC"/>
      <w:u w:val="single"/>
    </w:rPr>
  </w:style>
  <w:style w:type="character" w:styleId="a6">
    <w:name w:val="Strong"/>
    <w:basedOn w:val="a0"/>
    <w:uiPriority w:val="22"/>
    <w:qFormat/>
    <w:rsid w:val="00C07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ot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5</cp:revision>
  <dcterms:created xsi:type="dcterms:W3CDTF">2023-09-07T10:11:00Z</dcterms:created>
  <dcterms:modified xsi:type="dcterms:W3CDTF">2023-09-07T10:24:00Z</dcterms:modified>
</cp:coreProperties>
</file>